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550" w:rsidRPr="006C7DBE" w:rsidRDefault="00BB1550" w:rsidP="00BB1550">
      <w:pPr>
        <w:rPr>
          <w:szCs w:val="32"/>
        </w:rPr>
      </w:pPr>
      <w:bookmarkStart w:id="0" w:name="_GoBack"/>
      <w:r w:rsidRPr="006C7DBE">
        <w:rPr>
          <w:rFonts w:hint="eastAsia"/>
          <w:b/>
          <w:bCs/>
          <w:szCs w:val="32"/>
        </w:rPr>
        <w:t>財產列帳相關定義及注意事項</w:t>
      </w:r>
    </w:p>
    <w:tbl>
      <w:tblPr>
        <w:tblW w:w="9498" w:type="dxa"/>
        <w:tblCellSpacing w:w="15" w:type="dxa"/>
        <w:tblInd w:w="-437" w:type="dxa"/>
        <w:tblBorders>
          <w:top w:val="threeDEngrave" w:sz="24" w:space="0" w:color="FFD382"/>
          <w:left w:val="threeDEngrave" w:sz="24" w:space="0" w:color="FFD382"/>
          <w:bottom w:val="threeDEngrave" w:sz="24" w:space="0" w:color="FFD382"/>
          <w:right w:val="threeDEngrave" w:sz="24" w:space="0" w:color="FFD382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6C7DBE" w:rsidRPr="00BB1550" w:rsidTr="006C7DBE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bookmarkEnd w:id="0"/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類別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定義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備註</w:t>
            </w:r>
          </w:p>
        </w:tc>
      </w:tr>
      <w:tr w:rsidR="006C7DBE" w:rsidRPr="00BB1550" w:rsidTr="006C7DBE">
        <w:trPr>
          <w:trHeight w:val="2082"/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FF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財產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DBE" w:rsidRPr="006C7DBE" w:rsidRDefault="006C7DBE" w:rsidP="006C7DBE">
            <w:pPr>
              <w:rPr>
                <w:rFonts w:hint="eastAsia"/>
                <w:sz w:val="20"/>
              </w:rPr>
            </w:pPr>
            <w:r w:rsidRPr="006C7DBE">
              <w:rPr>
                <w:rFonts w:hint="eastAsia"/>
                <w:sz w:val="20"/>
              </w:rPr>
              <w:t>●供使用土地、土地改良物、房屋建築及設備、暨金額一萬元</w:t>
            </w:r>
            <w:r w:rsidRPr="006C7DBE">
              <w:rPr>
                <w:rFonts w:hint="eastAsia"/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含</w:t>
            </w:r>
            <w:r w:rsidRPr="006C7DBE">
              <w:rPr>
                <w:rFonts w:hint="eastAsia"/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以上且使用年限達兩年以上之機械及設備、交通及</w:t>
            </w:r>
            <w:proofErr w:type="gramStart"/>
            <w:r w:rsidRPr="006C7DBE">
              <w:rPr>
                <w:rFonts w:hint="eastAsia"/>
                <w:sz w:val="20"/>
              </w:rPr>
              <w:t>運輸設備及什項</w:t>
            </w:r>
            <w:proofErr w:type="gramEnd"/>
            <w:r w:rsidRPr="006C7DBE">
              <w:rPr>
                <w:rFonts w:hint="eastAsia"/>
                <w:sz w:val="20"/>
              </w:rPr>
              <w:t>設備。</w:t>
            </w:r>
          </w:p>
          <w:p w:rsidR="00BB1550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●圖書館典藏之分類圖書依相關規定辦理。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DBE" w:rsidRPr="006C7DBE" w:rsidRDefault="006C7DBE" w:rsidP="006C7DBE">
            <w:pPr>
              <w:rPr>
                <w:rFonts w:hint="eastAsia"/>
                <w:sz w:val="20"/>
              </w:rPr>
            </w:pPr>
            <w:r w:rsidRPr="006C7DBE">
              <w:rPr>
                <w:rFonts w:hint="eastAsia"/>
                <w:sz w:val="20"/>
              </w:rPr>
              <w:t>●核銷時於財管系統</w:t>
            </w:r>
            <w:proofErr w:type="gramStart"/>
            <w:r w:rsidRPr="006C7DBE">
              <w:rPr>
                <w:rFonts w:hint="eastAsia"/>
                <w:sz w:val="20"/>
              </w:rPr>
              <w:t>填製並印</w:t>
            </w:r>
            <w:proofErr w:type="gramEnd"/>
            <w:r w:rsidRPr="006C7DBE">
              <w:rPr>
                <w:rFonts w:hint="eastAsia"/>
                <w:sz w:val="20"/>
              </w:rPr>
              <w:t>出財產增加單</w:t>
            </w:r>
            <w:r w:rsidRPr="006C7DBE">
              <w:rPr>
                <w:rFonts w:hint="eastAsia"/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一式三聯</w:t>
            </w:r>
            <w:r w:rsidRPr="006C7DBE">
              <w:rPr>
                <w:rFonts w:hint="eastAsia"/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，使用單位核章</w:t>
            </w:r>
            <w:proofErr w:type="gramStart"/>
            <w:r w:rsidRPr="006C7DBE">
              <w:rPr>
                <w:rFonts w:hint="eastAsia"/>
                <w:sz w:val="20"/>
              </w:rPr>
              <w:t>併</w:t>
            </w:r>
            <w:proofErr w:type="gramEnd"/>
            <w:r w:rsidRPr="006C7DBE">
              <w:rPr>
                <w:rFonts w:hint="eastAsia"/>
                <w:sz w:val="20"/>
              </w:rPr>
              <w:t>相關核銷憑證送保管組審核。</w:t>
            </w:r>
          </w:p>
          <w:p w:rsidR="00BB1550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●由保管組依行政院主計處規定之財產分類及最低使用年限辦理。</w:t>
            </w:r>
          </w:p>
        </w:tc>
      </w:tr>
      <w:tr w:rsidR="006C7DBE" w:rsidRPr="00BB1550" w:rsidTr="006C7DBE">
        <w:trPr>
          <w:trHeight w:val="1634"/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FF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非消耗品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DBE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●金額未達一萬元</w:t>
            </w:r>
            <w:r w:rsidRPr="006C7DBE">
              <w:rPr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即</w:t>
            </w:r>
            <w:r w:rsidRPr="006C7DBE">
              <w:rPr>
                <w:sz w:val="20"/>
              </w:rPr>
              <w:t>9,999</w:t>
            </w:r>
            <w:r w:rsidRPr="006C7DBE">
              <w:rPr>
                <w:rFonts w:hint="eastAsia"/>
                <w:sz w:val="20"/>
              </w:rPr>
              <w:t>元以下</w:t>
            </w:r>
            <w:r w:rsidRPr="006C7DBE">
              <w:rPr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且其質料堅固，不易損耗，使用年限達二年者。</w:t>
            </w:r>
          </w:p>
          <w:p w:rsidR="00BB1550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●如事務用具、餐飲用具、陳設用具等。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DBE" w:rsidRPr="006C7DBE" w:rsidRDefault="006C7DBE" w:rsidP="006C7DBE">
            <w:pPr>
              <w:rPr>
                <w:rFonts w:hint="eastAsia"/>
                <w:sz w:val="20"/>
              </w:rPr>
            </w:pPr>
            <w:r w:rsidRPr="006C7DBE">
              <w:rPr>
                <w:rFonts w:hint="eastAsia"/>
                <w:sz w:val="20"/>
              </w:rPr>
              <w:t>●核銷時於財管系統</w:t>
            </w:r>
            <w:proofErr w:type="gramStart"/>
            <w:r w:rsidRPr="006C7DBE">
              <w:rPr>
                <w:rFonts w:hint="eastAsia"/>
                <w:sz w:val="20"/>
              </w:rPr>
              <w:t>填製並印</w:t>
            </w:r>
            <w:proofErr w:type="gramEnd"/>
            <w:r w:rsidRPr="006C7DBE">
              <w:rPr>
                <w:rFonts w:hint="eastAsia"/>
                <w:sz w:val="20"/>
              </w:rPr>
              <w:t>出非消耗品增加單</w:t>
            </w:r>
            <w:r w:rsidRPr="006C7DBE">
              <w:rPr>
                <w:rFonts w:hint="eastAsia"/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一式三聯</w:t>
            </w:r>
            <w:r w:rsidRPr="006C7DBE">
              <w:rPr>
                <w:rFonts w:hint="eastAsia"/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，使用單位核章</w:t>
            </w:r>
            <w:proofErr w:type="gramStart"/>
            <w:r w:rsidRPr="006C7DBE">
              <w:rPr>
                <w:rFonts w:hint="eastAsia"/>
                <w:sz w:val="20"/>
              </w:rPr>
              <w:t>併</w:t>
            </w:r>
            <w:proofErr w:type="gramEnd"/>
            <w:r w:rsidRPr="006C7DBE">
              <w:rPr>
                <w:rFonts w:hint="eastAsia"/>
                <w:sz w:val="20"/>
              </w:rPr>
              <w:t>相關核銷憑證送保管組審核。</w:t>
            </w:r>
          </w:p>
          <w:p w:rsidR="00BB1550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●由保管組參照行政院主計處規定之財產分類及最低使用年限辦理。</w:t>
            </w:r>
          </w:p>
        </w:tc>
      </w:tr>
      <w:tr w:rsidR="006C7DBE" w:rsidRPr="00BB1550" w:rsidTr="006C7DBE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FF"/>
            <w:vAlign w:val="center"/>
          </w:tcPr>
          <w:p w:rsidR="006C7DBE" w:rsidRPr="006C7DBE" w:rsidRDefault="006C7DBE" w:rsidP="006C7DBE">
            <w:pPr>
              <w:rPr>
                <w:b/>
                <w:bCs/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非消耗品</w:t>
            </w:r>
          </w:p>
          <w:p w:rsidR="006C7DBE" w:rsidRPr="006C7DBE" w:rsidRDefault="006C7DBE" w:rsidP="006C7DBE">
            <w:pPr>
              <w:rPr>
                <w:rFonts w:hint="eastAsia"/>
                <w:b/>
                <w:bCs/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  <w:highlight w:val="yellow"/>
              </w:rPr>
              <w:t>自行列管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DBE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●金額未達伍仟元</w:t>
            </w:r>
            <w:r w:rsidRPr="006C7DBE">
              <w:rPr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即</w:t>
            </w:r>
            <w:r w:rsidRPr="006C7DBE">
              <w:rPr>
                <w:sz w:val="20"/>
              </w:rPr>
              <w:t>4,999</w:t>
            </w:r>
            <w:r w:rsidRPr="006C7DBE">
              <w:rPr>
                <w:rFonts w:hint="eastAsia"/>
                <w:sz w:val="20"/>
              </w:rPr>
              <w:t>元以下</w:t>
            </w:r>
            <w:r w:rsidRPr="006C7DBE">
              <w:rPr>
                <w:sz w:val="20"/>
              </w:rPr>
              <w:t xml:space="preserve">) </w:t>
            </w:r>
            <w:r w:rsidRPr="006C7DBE">
              <w:rPr>
                <w:rFonts w:hint="eastAsia"/>
                <w:sz w:val="20"/>
              </w:rPr>
              <w:t>且其質料堅固，不易損耗，使用年限達二年者。</w:t>
            </w:r>
          </w:p>
          <w:p w:rsidR="006C7DBE" w:rsidRPr="006C7DBE" w:rsidRDefault="006C7DBE" w:rsidP="006C7DBE">
            <w:pPr>
              <w:rPr>
                <w:rFonts w:hint="eastAsia"/>
                <w:sz w:val="20"/>
              </w:rPr>
            </w:pPr>
            <w:r w:rsidRPr="006C7DBE">
              <w:rPr>
                <w:rFonts w:hint="eastAsia"/>
                <w:sz w:val="20"/>
              </w:rPr>
              <w:t>●如事務用具、餐飲用具、陳設用具等。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7DBE" w:rsidRPr="006C7DBE" w:rsidRDefault="006C7DBE" w:rsidP="006C7DBE">
            <w:pPr>
              <w:rPr>
                <w:rFonts w:hint="eastAsia"/>
                <w:color w:val="0000FF"/>
                <w:sz w:val="20"/>
              </w:rPr>
            </w:pPr>
            <w:r w:rsidRPr="006C7DBE">
              <w:rPr>
                <w:rFonts w:hint="eastAsia"/>
                <w:sz w:val="20"/>
              </w:rPr>
              <w:t>●核銷時於財管系統登錄非消耗品自行列管，於相關核銷憑證註明財產編號</w:t>
            </w:r>
            <w:r w:rsidRPr="006C7DBE">
              <w:rPr>
                <w:rFonts w:hint="eastAsia"/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無需列印紙本增加單</w:t>
            </w:r>
            <w:r w:rsidRPr="006C7DBE">
              <w:rPr>
                <w:rFonts w:hint="eastAsia"/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送保管組審核。</w:t>
            </w:r>
            <w:r w:rsidRPr="006C7DBE">
              <w:rPr>
                <w:rFonts w:hint="eastAsia"/>
                <w:color w:val="0000FF"/>
                <w:sz w:val="20"/>
              </w:rPr>
              <w:t>(</w:t>
            </w:r>
            <w:r w:rsidRPr="006C7DBE">
              <w:rPr>
                <w:rFonts w:hint="eastAsia"/>
                <w:color w:val="0000FF"/>
                <w:sz w:val="20"/>
              </w:rPr>
              <w:t>自</w:t>
            </w:r>
            <w:r w:rsidRPr="006C7DBE">
              <w:rPr>
                <w:rFonts w:hint="eastAsia"/>
                <w:color w:val="0000FF"/>
                <w:sz w:val="20"/>
              </w:rPr>
              <w:t>113</w:t>
            </w:r>
            <w:r w:rsidRPr="006C7DBE">
              <w:rPr>
                <w:rFonts w:hint="eastAsia"/>
                <w:color w:val="0000FF"/>
                <w:sz w:val="20"/>
              </w:rPr>
              <w:t>年</w:t>
            </w:r>
            <w:r w:rsidRPr="006C7DBE">
              <w:rPr>
                <w:rFonts w:hint="eastAsia"/>
                <w:color w:val="0000FF"/>
                <w:sz w:val="20"/>
              </w:rPr>
              <w:t>10</w:t>
            </w:r>
            <w:r w:rsidRPr="006C7DBE">
              <w:rPr>
                <w:rFonts w:hint="eastAsia"/>
                <w:color w:val="0000FF"/>
                <w:sz w:val="20"/>
              </w:rPr>
              <w:t>月</w:t>
            </w:r>
            <w:r w:rsidRPr="006C7DBE">
              <w:rPr>
                <w:rFonts w:hint="eastAsia"/>
                <w:color w:val="0000FF"/>
                <w:sz w:val="20"/>
              </w:rPr>
              <w:t>11</w:t>
            </w:r>
            <w:r w:rsidRPr="006C7DBE">
              <w:rPr>
                <w:rFonts w:hint="eastAsia"/>
                <w:color w:val="0000FF"/>
                <w:sz w:val="20"/>
              </w:rPr>
              <w:t>日起施行</w:t>
            </w:r>
            <w:r w:rsidRPr="006C7DBE">
              <w:rPr>
                <w:rFonts w:hint="eastAsia"/>
                <w:color w:val="0000FF"/>
                <w:sz w:val="20"/>
              </w:rPr>
              <w:t>)</w:t>
            </w:r>
          </w:p>
          <w:p w:rsidR="006C7DBE" w:rsidRPr="006C7DBE" w:rsidRDefault="006C7DBE" w:rsidP="006C7DBE">
            <w:pPr>
              <w:rPr>
                <w:rFonts w:hint="eastAsia"/>
                <w:sz w:val="20"/>
              </w:rPr>
            </w:pPr>
            <w:r w:rsidRPr="006C7DBE">
              <w:rPr>
                <w:rFonts w:hint="eastAsia"/>
                <w:sz w:val="20"/>
              </w:rPr>
              <w:t>●參照行政院主計處規定之財產分類，簡化歸納為</w:t>
            </w:r>
            <w:r w:rsidRPr="006C7DBE">
              <w:rPr>
                <w:sz w:val="20"/>
              </w:rPr>
              <w:t>8</w:t>
            </w:r>
            <w:r w:rsidRPr="006C7DBE">
              <w:rPr>
                <w:rFonts w:hint="eastAsia"/>
                <w:sz w:val="20"/>
              </w:rPr>
              <w:t>類並酌減使用年限。</w:t>
            </w:r>
          </w:p>
        </w:tc>
      </w:tr>
      <w:tr w:rsidR="006C7DBE" w:rsidRPr="00BB1550" w:rsidTr="006C7DBE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FF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消耗品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50" w:rsidRPr="006C7DBE" w:rsidRDefault="006C7DBE" w:rsidP="00BB1550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該物品經使用後，即喪失其原有效能或使用價值，例：事務用品、紙張用品、衛生用品等。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7DBE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</w:t>
            </w:r>
            <w:proofErr w:type="gramStart"/>
            <w:r w:rsidRPr="006C7DBE">
              <w:rPr>
                <w:rFonts w:hint="eastAsia"/>
                <w:sz w:val="20"/>
              </w:rPr>
              <w:t>銷核時</w:t>
            </w:r>
            <w:proofErr w:type="gramEnd"/>
            <w:r w:rsidRPr="006C7DBE">
              <w:rPr>
                <w:rFonts w:hint="eastAsia"/>
                <w:sz w:val="20"/>
              </w:rPr>
              <w:t>免會辦保管組，不需列財產帳管理。</w:t>
            </w:r>
          </w:p>
          <w:p w:rsidR="00BB1550" w:rsidRPr="006C7DBE" w:rsidRDefault="006C7DBE" w:rsidP="006C7DBE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●由使用單位依行政院主計總處所</w:t>
            </w:r>
            <w:proofErr w:type="gramStart"/>
            <w:r w:rsidRPr="006C7DBE">
              <w:rPr>
                <w:rFonts w:hint="eastAsia"/>
                <w:sz w:val="20"/>
              </w:rPr>
              <w:t>頒</w:t>
            </w:r>
            <w:proofErr w:type="gramEnd"/>
            <w:r w:rsidRPr="006C7DBE">
              <w:rPr>
                <w:rFonts w:hint="eastAsia"/>
                <w:sz w:val="20"/>
              </w:rPr>
              <w:t>物品管理手冊第三章第</w:t>
            </w:r>
            <w:r w:rsidRPr="006C7DBE">
              <w:rPr>
                <w:rFonts w:hint="eastAsia"/>
                <w:sz w:val="20"/>
              </w:rPr>
              <w:t>20</w:t>
            </w:r>
            <w:r w:rsidRPr="006C7DBE">
              <w:rPr>
                <w:rFonts w:hint="eastAsia"/>
                <w:sz w:val="20"/>
              </w:rPr>
              <w:t>點注意事項妥為保管。</w:t>
            </w:r>
          </w:p>
        </w:tc>
      </w:tr>
      <w:tr w:rsidR="006C7DBE" w:rsidRPr="00BB1550" w:rsidTr="006C7DBE">
        <w:trPr>
          <w:tblCellSpacing w:w="15" w:type="dxa"/>
        </w:trPr>
        <w:tc>
          <w:tcPr>
            <w:tcW w:w="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BBBFF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</w:rPr>
              <w:t>軟體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50" w:rsidRPr="006C7DBE" w:rsidRDefault="006C7DBE" w:rsidP="00BB1550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●係指電腦程式、電腦程式之編輯或存放媒體、專利權及著作權等歸屬之，含購買、租賃</w:t>
            </w:r>
            <w:r w:rsidRPr="006C7DBE">
              <w:rPr>
                <w:rFonts w:hint="eastAsia"/>
                <w:sz w:val="20"/>
              </w:rPr>
              <w:t>/</w:t>
            </w:r>
            <w:r w:rsidRPr="006C7DBE">
              <w:rPr>
                <w:rFonts w:hint="eastAsia"/>
                <w:sz w:val="20"/>
              </w:rPr>
              <w:t>授權之使用年限達兩年以上者。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550" w:rsidRPr="006C7DBE" w:rsidRDefault="006C7DBE" w:rsidP="00BB1550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●核銷時於財管系統</w:t>
            </w:r>
            <w:proofErr w:type="gramStart"/>
            <w:r w:rsidRPr="006C7DBE">
              <w:rPr>
                <w:rFonts w:hint="eastAsia"/>
                <w:sz w:val="20"/>
              </w:rPr>
              <w:t>填製並印</w:t>
            </w:r>
            <w:proofErr w:type="gramEnd"/>
            <w:r w:rsidRPr="006C7DBE">
              <w:rPr>
                <w:rFonts w:hint="eastAsia"/>
                <w:sz w:val="20"/>
              </w:rPr>
              <w:t>出無形資產增加單</w:t>
            </w:r>
            <w:r w:rsidRPr="006C7DBE">
              <w:rPr>
                <w:rFonts w:hint="eastAsia"/>
                <w:sz w:val="20"/>
              </w:rPr>
              <w:t>(</w:t>
            </w:r>
            <w:r w:rsidRPr="006C7DBE">
              <w:rPr>
                <w:rFonts w:hint="eastAsia"/>
                <w:sz w:val="20"/>
              </w:rPr>
              <w:t>一式三聯</w:t>
            </w:r>
            <w:r w:rsidRPr="006C7DBE">
              <w:rPr>
                <w:rFonts w:hint="eastAsia"/>
                <w:sz w:val="20"/>
              </w:rPr>
              <w:t>)</w:t>
            </w:r>
            <w:r w:rsidRPr="006C7DBE">
              <w:rPr>
                <w:rFonts w:hint="eastAsia"/>
                <w:sz w:val="20"/>
              </w:rPr>
              <w:t>，使用單位核章</w:t>
            </w:r>
            <w:proofErr w:type="gramStart"/>
            <w:r w:rsidRPr="006C7DBE">
              <w:rPr>
                <w:rFonts w:hint="eastAsia"/>
                <w:sz w:val="20"/>
              </w:rPr>
              <w:t>併</w:t>
            </w:r>
            <w:proofErr w:type="gramEnd"/>
            <w:r w:rsidRPr="006C7DBE">
              <w:rPr>
                <w:rFonts w:hint="eastAsia"/>
                <w:sz w:val="20"/>
              </w:rPr>
              <w:t>相關核銷憑證送保管組審核。</w:t>
            </w:r>
          </w:p>
        </w:tc>
      </w:tr>
    </w:tbl>
    <w:p w:rsidR="00BB1550" w:rsidRDefault="00BB1550" w:rsidP="00BB1550"/>
    <w:p w:rsidR="00BB1550" w:rsidRPr="006C7DBE" w:rsidRDefault="00BB1550" w:rsidP="00BB1550">
      <w:pPr>
        <w:rPr>
          <w:sz w:val="20"/>
        </w:rPr>
      </w:pPr>
      <w:r w:rsidRPr="006C7DBE">
        <w:rPr>
          <w:rFonts w:hint="eastAsia"/>
          <w:sz w:val="20"/>
        </w:rPr>
        <w:t>法源依據：「國有財產法」、「國有公用財產管理手冊」、「物品管理手冊」、「政府所屬各級行政機關電腦軟體管理作業要點」之相關規定</w:t>
      </w:r>
    </w:p>
    <w:tbl>
      <w:tblPr>
        <w:tblW w:w="8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"/>
        <w:gridCol w:w="7512"/>
      </w:tblGrid>
      <w:tr w:rsidR="00BB1550" w:rsidRPr="006C7DBE" w:rsidTr="00BB1550">
        <w:trPr>
          <w:tblCellSpacing w:w="15" w:type="dxa"/>
        </w:trPr>
        <w:tc>
          <w:tcPr>
            <w:tcW w:w="993" w:type="dxa"/>
            <w:hideMark/>
          </w:tcPr>
          <w:p w:rsidR="00BB1550" w:rsidRPr="006C7DBE" w:rsidRDefault="00BB1550" w:rsidP="00BB1550">
            <w:pPr>
              <w:rPr>
                <w:b/>
                <w:sz w:val="20"/>
              </w:rPr>
            </w:pPr>
            <w:proofErr w:type="gramStart"/>
            <w:r w:rsidRPr="006C7DBE">
              <w:rPr>
                <w:rFonts w:hint="eastAsia"/>
                <w:b/>
                <w:sz w:val="20"/>
              </w:rPr>
              <w:t>註</w:t>
            </w:r>
            <w:proofErr w:type="gramEnd"/>
            <w:r w:rsidRPr="006C7DBE">
              <w:rPr>
                <w:rFonts w:hint="eastAsia"/>
                <w:b/>
                <w:sz w:val="20"/>
              </w:rPr>
              <w:t>1</w:t>
            </w:r>
            <w:r w:rsidRPr="006C7DBE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7467" w:type="dxa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b/>
                <w:bCs/>
                <w:sz w:val="20"/>
                <w:u w:val="single"/>
              </w:rPr>
              <w:t>前述表格分類方式，不以經費來源為限</w:t>
            </w:r>
            <w:r w:rsidRPr="006C7DBE">
              <w:rPr>
                <w:rFonts w:hint="eastAsia"/>
                <w:sz w:val="20"/>
              </w:rPr>
              <w:t>，</w:t>
            </w:r>
            <w:r w:rsidR="006C7DBE" w:rsidRPr="006C7DBE">
              <w:rPr>
                <w:rFonts w:hint="eastAsia"/>
                <w:sz w:val="20"/>
              </w:rPr>
              <w:t>意即經費來源</w:t>
            </w:r>
            <w:r w:rsidR="006C7DBE" w:rsidRPr="006C7DBE">
              <w:rPr>
                <w:sz w:val="20"/>
              </w:rPr>
              <w:t>(</w:t>
            </w:r>
            <w:r w:rsidR="006C7DBE" w:rsidRPr="006C7DBE">
              <w:rPr>
                <w:rFonts w:hint="eastAsia"/>
                <w:sz w:val="20"/>
              </w:rPr>
              <w:t>設備費或業務費…等</w:t>
            </w:r>
            <w:r w:rsidR="006C7DBE" w:rsidRPr="006C7DBE">
              <w:rPr>
                <w:sz w:val="20"/>
              </w:rPr>
              <w:t>)</w:t>
            </w:r>
            <w:r w:rsidR="006C7DBE" w:rsidRPr="006C7DBE">
              <w:rPr>
                <w:rFonts w:hint="eastAsia"/>
                <w:sz w:val="20"/>
              </w:rPr>
              <w:t>並非</w:t>
            </w:r>
            <w:proofErr w:type="gramStart"/>
            <w:r w:rsidR="006C7DBE" w:rsidRPr="006C7DBE">
              <w:rPr>
                <w:rFonts w:hint="eastAsia"/>
                <w:sz w:val="20"/>
              </w:rPr>
              <w:t>本組列</w:t>
            </w:r>
            <w:proofErr w:type="gramEnd"/>
            <w:r w:rsidR="006C7DBE" w:rsidRPr="006C7DBE">
              <w:rPr>
                <w:rFonts w:hint="eastAsia"/>
                <w:sz w:val="20"/>
              </w:rPr>
              <w:t>帳之依據，惟各經費核銷皆有其相關規定，亦有購置財物之範圍限制，若各單位有相關問題請</w:t>
            </w:r>
            <w:proofErr w:type="gramStart"/>
            <w:r w:rsidR="006C7DBE" w:rsidRPr="006C7DBE">
              <w:rPr>
                <w:rFonts w:hint="eastAsia"/>
                <w:sz w:val="20"/>
              </w:rPr>
              <w:t>逕</w:t>
            </w:r>
            <w:proofErr w:type="gramEnd"/>
            <w:r w:rsidR="006C7DBE" w:rsidRPr="006C7DBE">
              <w:rPr>
                <w:rFonts w:hint="eastAsia"/>
                <w:sz w:val="20"/>
              </w:rPr>
              <w:t>洽會計室或計畫申請單位。</w:t>
            </w:r>
          </w:p>
        </w:tc>
      </w:tr>
      <w:tr w:rsidR="00BB1550" w:rsidRPr="006C7DBE" w:rsidTr="00BB1550">
        <w:trPr>
          <w:tblCellSpacing w:w="15" w:type="dxa"/>
        </w:trPr>
        <w:tc>
          <w:tcPr>
            <w:tcW w:w="993" w:type="dxa"/>
            <w:hideMark/>
          </w:tcPr>
          <w:p w:rsidR="00BB1550" w:rsidRPr="006C7DBE" w:rsidRDefault="00BB1550" w:rsidP="00BB1550">
            <w:pPr>
              <w:rPr>
                <w:b/>
                <w:sz w:val="20"/>
              </w:rPr>
            </w:pPr>
            <w:proofErr w:type="gramStart"/>
            <w:r w:rsidRPr="006C7DBE">
              <w:rPr>
                <w:rFonts w:hint="eastAsia"/>
                <w:b/>
                <w:sz w:val="20"/>
              </w:rPr>
              <w:t>註</w:t>
            </w:r>
            <w:proofErr w:type="gramEnd"/>
            <w:r w:rsidRPr="006C7DBE">
              <w:rPr>
                <w:rFonts w:hint="eastAsia"/>
                <w:b/>
                <w:sz w:val="20"/>
              </w:rPr>
              <w:t>2</w:t>
            </w:r>
            <w:r w:rsidRPr="006C7DBE">
              <w:rPr>
                <w:rFonts w:hint="eastAsia"/>
                <w:b/>
                <w:sz w:val="20"/>
              </w:rPr>
              <w:t>：</w:t>
            </w:r>
          </w:p>
        </w:tc>
        <w:tc>
          <w:tcPr>
            <w:tcW w:w="7467" w:type="dxa"/>
            <w:vAlign w:val="center"/>
            <w:hideMark/>
          </w:tcPr>
          <w:p w:rsidR="00BB1550" w:rsidRPr="006C7DBE" w:rsidRDefault="00BB1550" w:rsidP="00BB1550">
            <w:pPr>
              <w:rPr>
                <w:sz w:val="20"/>
              </w:rPr>
            </w:pPr>
            <w:r w:rsidRPr="006C7DBE">
              <w:rPr>
                <w:rFonts w:hint="eastAsia"/>
                <w:sz w:val="20"/>
              </w:rPr>
              <w:t>上述表格之金額係以</w:t>
            </w:r>
            <w:r w:rsidRPr="006C7DBE">
              <w:rPr>
                <w:rFonts w:hint="eastAsia"/>
                <w:b/>
                <w:bCs/>
                <w:sz w:val="20"/>
                <w:u w:val="single"/>
              </w:rPr>
              <w:t>購置整套</w:t>
            </w:r>
            <w:r w:rsidRPr="006C7DBE">
              <w:rPr>
                <w:rFonts w:hint="eastAsia"/>
                <w:sz w:val="20"/>
              </w:rPr>
              <w:t>設備之</w:t>
            </w:r>
            <w:r w:rsidRPr="006C7DBE">
              <w:rPr>
                <w:rFonts w:hint="eastAsia"/>
                <w:b/>
                <w:bCs/>
                <w:sz w:val="20"/>
                <w:u w:val="single"/>
              </w:rPr>
              <w:t>單價</w:t>
            </w:r>
            <w:r w:rsidRPr="006C7DBE">
              <w:rPr>
                <w:rFonts w:hint="eastAsia"/>
                <w:sz w:val="20"/>
              </w:rPr>
              <w:t>為基準；另若屬功能擴增、</w:t>
            </w:r>
            <w:r w:rsidR="006C7DBE" w:rsidRPr="006C7DBE">
              <w:rPr>
                <w:rFonts w:hint="eastAsia"/>
                <w:sz w:val="20"/>
              </w:rPr>
              <w:t>效能增大或年限延長等單元增購或大修性質，則以</w:t>
            </w:r>
            <w:r w:rsidRPr="006C7DBE">
              <w:rPr>
                <w:rFonts w:hint="eastAsia"/>
                <w:b/>
                <w:bCs/>
                <w:sz w:val="20"/>
                <w:u w:val="single"/>
              </w:rPr>
              <w:t>原設備增值</w:t>
            </w:r>
            <w:r w:rsidRPr="006C7DBE">
              <w:rPr>
                <w:rFonts w:hint="eastAsia"/>
                <w:sz w:val="20"/>
              </w:rPr>
              <w:t>方式入財產帳。</w:t>
            </w:r>
          </w:p>
        </w:tc>
      </w:tr>
    </w:tbl>
    <w:p w:rsidR="00693F84" w:rsidRDefault="00693F84" w:rsidP="00BB1550"/>
    <w:sectPr w:rsidR="00693F84" w:rsidSect="006C7DB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550"/>
    <w:rsid w:val="00693F84"/>
    <w:rsid w:val="006C7DBE"/>
    <w:rsid w:val="00B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4D5D"/>
  <w15:docId w15:val="{32F625BF-0EA1-4BDB-A3DC-BA36DDD2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550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C7D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2942">
          <w:marLeft w:val="0"/>
          <w:marRight w:val="0"/>
          <w:marTop w:val="75"/>
          <w:marBottom w:val="75"/>
          <w:divBdr>
            <w:top w:val="single" w:sz="6" w:space="8" w:color="B6D1E4"/>
            <w:left w:val="single" w:sz="6" w:space="8" w:color="B6D1E4"/>
            <w:bottom w:val="single" w:sz="6" w:space="8" w:color="B6D1E4"/>
            <w:right w:val="single" w:sz="6" w:space="8" w:color="B6D1E4"/>
          </w:divBdr>
          <w:divsChild>
            <w:div w:id="36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9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00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2018-08-29T03:51:00Z</dcterms:created>
  <dcterms:modified xsi:type="dcterms:W3CDTF">2026-06-12T07:48:00Z</dcterms:modified>
</cp:coreProperties>
</file>